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49" w:rsidRPr="00945C49" w:rsidRDefault="00945C49" w:rsidP="00945C49">
      <w:pPr>
        <w:rPr>
          <w:b/>
          <w:bCs/>
          <w:sz w:val="28"/>
          <w:szCs w:val="28"/>
        </w:rPr>
      </w:pPr>
      <w:r w:rsidRPr="00945C49">
        <w:rPr>
          <w:b/>
          <w:bCs/>
          <w:sz w:val="28"/>
          <w:szCs w:val="28"/>
        </w:rPr>
        <w:t xml:space="preserve">Hijab and modesty in Islam: </w:t>
      </w:r>
    </w:p>
    <w:p w:rsidR="00FC076E" w:rsidRPr="00945C49" w:rsidRDefault="00945C49" w:rsidP="00945C49">
      <w:bookmarkStart w:id="0" w:name="_GoBack"/>
      <w:r>
        <w:t xml:space="preserve">Wearing the headscarf and modest clothing is an obligation on adult women. In addition, Islamic teachings forbid women from using their bodies or femininity for public entertainment and sexual temptation. </w:t>
      </w:r>
      <w:bookmarkEnd w:id="0"/>
      <w:r>
        <w:t>Businesses, commercials and advertisements that rely on exposing women's bodies for temptation and sexual attraction are not allowed in Islam. Islamic teachings block out the means that could lead to sexual harassment, sexual assault, rape crimes, sexual diseases, and other abominations such as nudity and pornography.</w:t>
      </w:r>
    </w:p>
    <w:sectPr w:rsidR="00FC076E" w:rsidRPr="00945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C9"/>
    <w:rsid w:val="00563DC9"/>
    <w:rsid w:val="007F296A"/>
    <w:rsid w:val="00814545"/>
    <w:rsid w:val="00945C49"/>
    <w:rsid w:val="00CA09C0"/>
    <w:rsid w:val="00FC0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8E75"/>
  <w15:chartTrackingRefBased/>
  <w15:docId w15:val="{016BA93F-9FA2-4A6A-93EB-2C8457CC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2022-05-14T15:34:00Z</cp:lastPrinted>
  <dcterms:created xsi:type="dcterms:W3CDTF">2022-05-14T15:45:00Z</dcterms:created>
  <dcterms:modified xsi:type="dcterms:W3CDTF">2022-05-14T15:45:00Z</dcterms:modified>
</cp:coreProperties>
</file>